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ascii="仿宋" w:hAnsi="仿宋" w:eastAsia="仿宋"/>
          <w:sz w:val="32"/>
          <w:szCs w:val="32"/>
        </w:rPr>
      </w:pPr>
      <w:bookmarkStart w:id="0" w:name="_GoBack"/>
      <w:bookmarkEnd w:id="0"/>
    </w:p>
    <w:p>
      <w:pPr>
        <w:spacing w:line="4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0" w:firstLineChars="0"/>
        <w:jc w:val="center"/>
        <w:textAlignment w:val="auto"/>
        <w:rPr>
          <w:rFonts w:hint="eastAsia"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武平县</w:t>
      </w:r>
      <w:r>
        <w:rPr>
          <w:rFonts w:hint="eastAsia" w:ascii="方正小标宋简体" w:eastAsia="方正小标宋简体" w:hAnsiTheme="majorEastAsia"/>
          <w:sz w:val="44"/>
          <w:szCs w:val="44"/>
          <w:lang w:eastAsia="zh-CN"/>
        </w:rPr>
        <w:t>村庄空间布局专项规划（</w:t>
      </w:r>
      <w:r>
        <w:rPr>
          <w:rFonts w:hint="eastAsia" w:ascii="方正小标宋简体" w:eastAsia="方正小标宋简体" w:hAnsiTheme="majorEastAsia"/>
          <w:sz w:val="44"/>
          <w:szCs w:val="44"/>
          <w:lang w:val="en-US" w:eastAsia="zh-CN"/>
        </w:rPr>
        <w:t>2021-2035年</w:t>
      </w:r>
      <w:r>
        <w:rPr>
          <w:rFonts w:hint="eastAsia" w:ascii="方正小标宋简体" w:eastAsia="方正小标宋简体" w:hAnsiTheme="majorEastAsia"/>
          <w:sz w:val="44"/>
          <w:szCs w:val="44"/>
          <w:lang w:eastAsia="zh-CN"/>
        </w:rPr>
        <w:t>）</w:t>
      </w:r>
      <w:r>
        <w:rPr>
          <w:rFonts w:hint="eastAsia" w:ascii="方正小标宋简体" w:eastAsia="方正小标宋简体" w:hAnsiTheme="majorEastAsia"/>
          <w:sz w:val="44"/>
          <w:szCs w:val="44"/>
        </w:rPr>
        <w:t>(草案)</w:t>
      </w:r>
    </w:p>
    <w:p>
      <w:pPr>
        <w:spacing w:line="460" w:lineRule="exact"/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</w:p>
    <w:p>
      <w:pPr>
        <w:spacing w:line="46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一.规划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期限</w:t>
      </w:r>
      <w:r>
        <w:rPr>
          <w:rFonts w:hint="eastAsia" w:ascii="仿宋" w:hAnsi="仿宋" w:eastAsia="仿宋"/>
          <w:b/>
          <w:sz w:val="32"/>
          <w:szCs w:val="32"/>
        </w:rPr>
        <w:t>：</w:t>
      </w:r>
    </w:p>
    <w:p>
      <w:pPr>
        <w:spacing w:line="460" w:lineRule="exact"/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规划期限：同《武平县国土空间总体规划（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 xml:space="preserve">2021-2035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年）》一致，为 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2021-2035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年。</w:t>
      </w:r>
    </w:p>
    <w:p>
      <w:pPr>
        <w:numPr>
          <w:ilvl w:val="0"/>
          <w:numId w:val="1"/>
        </w:numPr>
        <w:spacing w:line="460" w:lineRule="exact"/>
        <w:ind w:firstLine="707" w:firstLineChars="22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规划目标</w:t>
      </w:r>
      <w:r>
        <w:rPr>
          <w:rFonts w:hint="eastAsia" w:ascii="仿宋" w:hAnsi="仿宋" w:eastAsia="仿宋"/>
          <w:b/>
          <w:sz w:val="32"/>
          <w:szCs w:val="32"/>
        </w:rPr>
        <w:t>：</w:t>
      </w:r>
    </w:p>
    <w:p>
      <w:pPr>
        <w:numPr>
          <w:ilvl w:val="0"/>
          <w:numId w:val="0"/>
        </w:numPr>
        <w:spacing w:line="460" w:lineRule="exact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总体目标：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全面服务武平县乡村振兴战略，分类推进乡村发展，促进武平县国土空间规划科学合理编制，特别是“多规合一”实用性村庄规划，引导人口向城镇所在地、产业发展集中区集中，引导公共设施优先向集聚提升、特色保护、城郊融合村庄配置，分类安排规划内容和侧重点，因地制宜的编制规划，为武平县乡村振兴打下基础。 </w:t>
      </w:r>
    </w:p>
    <w:p>
      <w:pPr>
        <w:spacing w:line="460" w:lineRule="exact"/>
        <w:ind w:firstLine="707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具体目标：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</w:p>
    <w:p>
      <w:pPr>
        <w:spacing w:line="460" w:lineRule="exact"/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（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）村庄分类布局合理，实现特色引导和分类指引。 </w:t>
      </w:r>
    </w:p>
    <w:p>
      <w:pPr>
        <w:spacing w:line="460" w:lineRule="exact"/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合理划分转型融合城郊类、集聚提升中心类、搬迁撤并衰退类、保护开发特色类等四类村庄，提出各类村庄管控措施和制定调控指标，引导村庄有序发展。 </w:t>
      </w:r>
    </w:p>
    <w:p>
      <w:pPr>
        <w:spacing w:line="460" w:lineRule="exact"/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（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）合理配置城乡资源，优化总体用地布局。 </w:t>
      </w:r>
    </w:p>
    <w:p>
      <w:pPr>
        <w:spacing w:line="460" w:lineRule="exact"/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规划从科学合理整合城乡空间资源出发，减少村庄数量和村庄建设用地，解决农村土地浪费现象，实现农村土地节约集约利用和布局优化、提高农村土地利用率，也可为城市发展提供更多的空间。 </w:t>
      </w:r>
    </w:p>
    <w:p>
      <w:pPr>
        <w:spacing w:line="460" w:lineRule="exact"/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（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）完善村庄基础设施和公共服务配套，促进公共资源共建共享。 </w:t>
      </w:r>
    </w:p>
    <w:p>
      <w:pPr>
        <w:spacing w:line="460" w:lineRule="exact"/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统筹城乡基础设施和社会公共服务设施布局，促进城乡现代文明，为创建农村新社区打下基础，实现城乡的持续、协调发展。 </w:t>
      </w:r>
    </w:p>
    <w:p>
      <w:pPr>
        <w:spacing w:line="460" w:lineRule="exact"/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（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）保护村庄生态环境，改善农村人居环境，提升村庄整体风貌。 </w:t>
      </w:r>
    </w:p>
    <w:p>
      <w:pPr>
        <w:spacing w:line="460" w:lineRule="exact"/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保护村庄生态环境，以实现美丽乡村为目标，改善农村人居环境整治，提升村容村貌，让村庄更加整洁、有序、宜居。 </w:t>
      </w:r>
    </w:p>
    <w:p>
      <w:pPr>
        <w:spacing w:line="460" w:lineRule="exact"/>
        <w:ind w:firstLine="643" w:firstLineChars="200"/>
        <w:rPr>
          <w:rFonts w:hint="eastAsia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三、村庄规划分类标准</w:t>
      </w:r>
    </w:p>
    <w:p>
      <w:pPr>
        <w:spacing w:line="460" w:lineRule="exact"/>
        <w:ind w:firstLine="704" w:firstLineChars="22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根据《福建省村庄规划编制指南（试行）》以及福建省自然资源厅关于印发《福建省县域村庄布局优化专题研究技术要点》的通知要求，规划综合考虑地理区位条件、优势产业资源、特色资源、人口集聚潜能、村庄规模分级、设施配套情况、受生态红线、基本农田、水源保护地、灾害等因素确定村庄分类确定标准，</w:t>
      </w:r>
    </w:p>
    <w:p>
      <w:pPr>
        <w:spacing w:line="460" w:lineRule="exact"/>
        <w:ind w:firstLine="704" w:firstLineChars="220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pacing w:line="460" w:lineRule="exact"/>
        <w:ind w:firstLine="704" w:firstLineChars="220"/>
        <w:rPr>
          <w:rFonts w:hint="eastAsia" w:ascii="仿宋" w:hAnsi="仿宋" w:eastAsia="仿宋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628"/>
        <w:gridCol w:w="4093"/>
        <w:gridCol w:w="1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  <w:lang w:val="en-US" w:eastAsia="zh-CN"/>
              </w:rPr>
              <w:t>一级类</w:t>
            </w:r>
          </w:p>
        </w:tc>
        <w:tc>
          <w:tcPr>
            <w:tcW w:w="1628" w:type="dxa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  <w:lang w:eastAsia="zh-CN"/>
              </w:rPr>
              <w:t>二级类</w:t>
            </w:r>
          </w:p>
        </w:tc>
        <w:tc>
          <w:tcPr>
            <w:tcW w:w="4093" w:type="dxa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  <w:lang w:eastAsia="zh-CN"/>
              </w:rPr>
              <w:t>分类确定标准</w:t>
            </w:r>
          </w:p>
        </w:tc>
        <w:tc>
          <w:tcPr>
            <w:tcW w:w="1615" w:type="dxa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  <w:lang w:eastAsia="zh-CN"/>
              </w:rPr>
              <w:t>规模等级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6" w:type="dxa"/>
            <w:vMerge w:val="restart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  <w:p>
            <w:pPr>
              <w:bidi w:val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聚集提升中心类</w:t>
            </w:r>
          </w:p>
        </w:tc>
        <w:tc>
          <w:tcPr>
            <w:tcW w:w="1628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区位设施良好型村庄</w:t>
            </w:r>
          </w:p>
          <w:p>
            <w:pPr>
              <w:spacing w:line="460" w:lineRule="exact"/>
              <w:jc w:val="center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40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指区位条件相对较好、人口相对集中、公共服务及基础设施配套相对齐全的自然村；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15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现状扩张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型、现状维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持型、现状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收缩型、现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状重构型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28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产业资源突出型村庄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40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农业、工贸、休闲服务等产业突出，资源条件相对优越、已有一定发展基础的自然村；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15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1186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28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中心集聚型村庄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40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对周边一定区域的经济、社会发展起辐射作用、具有一定发展潜力的自然村；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15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186" w:type="dxa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转型融合城郊类</w:t>
            </w:r>
          </w:p>
        </w:tc>
        <w:tc>
          <w:tcPr>
            <w:tcW w:w="1628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近郊村、远郊村、拟更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新改造的城中村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40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近郊村、远郊村、拟更新改造的城中村；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15" w:type="dxa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现状重构 型、现状维持型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vMerge w:val="restart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保护开发特色类</w:t>
            </w:r>
          </w:p>
        </w:tc>
        <w:tc>
          <w:tcPr>
            <w:tcW w:w="162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历史文化名村</w:t>
            </w:r>
          </w:p>
          <w:p>
            <w:pPr>
              <w:spacing w:line="460" w:lineRule="exact"/>
              <w:rPr>
                <w:rFonts w:hint="eastAsia" w:ascii="仿宋" w:hAnsi="仿宋" w:eastAsia="仿宋" w:cstheme="minorBidi"/>
                <w:b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40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指省级以上历史文化名村；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15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现状维持型、现状收缩型、现状重构型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186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2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传统村落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409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传统村落；</w:t>
            </w:r>
          </w:p>
          <w:p>
            <w:pPr>
              <w:spacing w:line="460" w:lineRule="exact"/>
              <w:rPr>
                <w:rFonts w:hint="eastAsia" w:ascii="仿宋" w:hAnsi="仿宋" w:eastAsia="仿宋" w:cstheme="minorBidi"/>
                <w:b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615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2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少数民族特色村寨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409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少数民族特色村寨；</w:t>
            </w:r>
          </w:p>
          <w:p>
            <w:pPr>
              <w:spacing w:line="460" w:lineRule="exact"/>
              <w:rPr>
                <w:rFonts w:hint="eastAsia" w:ascii="仿宋" w:hAnsi="仿宋" w:eastAsia="仿宋" w:cstheme="minorBidi"/>
                <w:b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615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2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特色景观旅游名村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40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特色景观旅游名村；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15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1186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28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“三品一标”安全优质产地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eastAsia="zh-CN"/>
              </w:rPr>
            </w:pP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409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“三品一标”安全优质农产品产地；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eastAsia="zh-CN"/>
              </w:rPr>
            </w:pPr>
          </w:p>
          <w:p>
            <w:pPr>
              <w:spacing w:line="460" w:lineRule="exact"/>
              <w:rPr>
                <w:rFonts w:hint="eastAsia" w:ascii="仿宋" w:hAnsi="仿宋" w:eastAsia="仿宋" w:cstheme="minorBidi"/>
                <w:b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615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186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28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资源丰富型村庄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eastAsia="zh-CN"/>
              </w:rPr>
            </w:pP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40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具备优质的景观要素、人文及自然特色资源丰富的村庄。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15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搬迁撤并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衰退类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28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重大项目影响型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40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指因重大项目建设（面状、线性工程）占村庄建设面积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以上、需要腾挪土地的自然村。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15" w:type="dxa"/>
            <w:vMerge w:val="restart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现状收缩型、现状重构型</w:t>
            </w:r>
          </w:p>
          <w:p>
            <w:pPr>
              <w:bidi w:val="0"/>
              <w:ind w:firstLine="214" w:firstLineChars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28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人口流失型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40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人口流失特别严重、人口流失率达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以上的自然村；空心村；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15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28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生态脆弱型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40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以上的村庄建设面积位于生态保护红线内，必须局部或整村实施搬迁以确保生态安全的自然村；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15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28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生存恶劣型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40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受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500kV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220kV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高压线廊道、污水厂、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垃圾处理厂、地质灾害、地方病高发等影响，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村民的安居、生活受到严重威胁，存在较大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安全隐患，必须局部或整村实施搬迁以确保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生产生活安全的自然；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15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28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其他需要搬迁型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40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高山村、拟搬迁撤并的城中村等自然村</w:t>
            </w:r>
          </w:p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615" w:type="dxa"/>
            <w:vMerge w:val="continue"/>
          </w:tcPr>
          <w:p>
            <w:pPr>
              <w:spacing w:line="460" w:lineRule="exact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</w:p>
        </w:tc>
      </w:tr>
    </w:tbl>
    <w:p>
      <w:pPr>
        <w:spacing w:line="460" w:lineRule="exact"/>
        <w:ind w:firstLine="643" w:firstLineChars="200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四</w:t>
      </w:r>
      <w:r>
        <w:rPr>
          <w:rFonts w:hint="eastAsia" w:ascii="仿宋" w:hAnsi="仿宋" w:eastAsia="仿宋"/>
          <w:b/>
          <w:bCs/>
          <w:sz w:val="32"/>
          <w:szCs w:val="32"/>
        </w:rPr>
        <w:t>.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村庄规划分类布局</w:t>
      </w:r>
    </w:p>
    <w:p>
      <w:pPr>
        <w:spacing w:line="460" w:lineRule="exact"/>
        <w:ind w:firstLine="704" w:firstLineChars="22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本次规划在项目背景研究、相关规划衔接基础上，结合收集掌握的村庄资料，从村庄现状分布、规模分级、城镇开发边界内外、已批村庄类型、村庄特色、村庄限制发展因素、配套设施情况等方面进行综合分析，作为村庄分类的评判依据。结合区域村庄特征，在省村庄分类标准基础上，制定符合武平县域范围的村庄分类标准，依据标准对原有村庄分类进行优化调整，优化调整后的村庄分类见表 。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tbl>
      <w:tblPr>
        <w:tblStyle w:val="2"/>
        <w:tblW w:w="10320" w:type="dxa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720"/>
        <w:gridCol w:w="2222"/>
        <w:gridCol w:w="2422"/>
        <w:gridCol w:w="1692"/>
        <w:gridCol w:w="986"/>
        <w:gridCol w:w="17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320" w:type="dxa"/>
            <w:gridSpan w:val="7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表3-1规划村庄分类-览表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4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序号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乡镇</w:t>
            </w:r>
          </w:p>
        </w:tc>
        <w:tc>
          <w:tcPr>
            <w:tcW w:w="912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规划村庄分类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4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 xml:space="preserve"> 集聚提升中心类 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转型融合城郊类</w:t>
            </w:r>
          </w:p>
        </w:tc>
        <w:tc>
          <w:tcPr>
            <w:tcW w:w="169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保护开发特色类</w:t>
            </w:r>
          </w:p>
        </w:tc>
        <w:tc>
          <w:tcPr>
            <w:tcW w:w="9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搬迁撤并衰退类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待定类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4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城厢镇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东岗村、长居村、尧禄村、金桥村、云寨村、载文村、汾水村</w:t>
            </w:r>
          </w:p>
        </w:tc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东云村、灵通村、南通村、上东村、始通村、文溪村、下东村、园丁村、凹坑村</w:t>
            </w:r>
          </w:p>
        </w:tc>
        <w:tc>
          <w:tcPr>
            <w:tcW w:w="1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179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万安镇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贤溪村、捷文村</w:t>
            </w:r>
          </w:p>
        </w:tc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上镇村、五里村、下镇村</w:t>
            </w:r>
          </w:p>
        </w:tc>
        <w:tc>
          <w:tcPr>
            <w:tcW w:w="1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小密村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48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东留镇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桂坑村、新中村、新联村、新福村、兰畲村、龙溪村、中坊村、黄坊村、背寨村、封侯村、苏湖村、小溪村、大阳村、南坊村、泥洋村、大联村、永福村</w:t>
            </w:r>
          </w:p>
        </w:tc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大明村</w:t>
            </w:r>
          </w:p>
        </w:tc>
        <w:tc>
          <w:tcPr>
            <w:tcW w:w="1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179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中山镇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太平村、阳民村、上岭村、上峰村、三联村、龙济村、武溪村</w:t>
            </w:r>
          </w:p>
        </w:tc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新城村</w:t>
            </w:r>
          </w:p>
        </w:tc>
        <w:tc>
          <w:tcPr>
            <w:tcW w:w="1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老城村、城中村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卦坑村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48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民主乡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林荣村、岭下村、高横村、坪畲村</w:t>
            </w:r>
          </w:p>
        </w:tc>
        <w:tc>
          <w:tcPr>
            <w:tcW w:w="242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民主村</w:t>
            </w:r>
          </w:p>
        </w:tc>
        <w:tc>
          <w:tcPr>
            <w:tcW w:w="1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高书村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179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4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下坝乡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大田村、美溪村、福兴村、园丰村、贵扬村、露冕村、大成村、石营村</w:t>
            </w:r>
          </w:p>
        </w:tc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1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下坝村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中赤镇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壮畲村、万营村、育平村、平沿村、下营村、上赤村</w:t>
            </w:r>
          </w:p>
        </w:tc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中赤村</w:t>
            </w:r>
          </w:p>
        </w:tc>
        <w:tc>
          <w:tcPr>
            <w:tcW w:w="1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4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十方镇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鲜南村、处明村、高梧村、彭寨村、白土村、来福村、乐畲村、梅坑村、丘坑村、熊新村、中和村、叶坑村、和坪村</w:t>
            </w:r>
          </w:p>
        </w:tc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集贤村、黎畲村、三坊村、十方村、黎明村、鲜水村</w:t>
            </w:r>
          </w:p>
        </w:tc>
        <w:tc>
          <w:tcPr>
            <w:tcW w:w="1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48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岩前镇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上墩村、洋坑村、三河村、宁洋村、和安村、龙井村、澄邦村、伏虎村、双坊村、峰贵村</w:t>
            </w:r>
          </w:p>
        </w:tc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东峰村、迳田村</w:t>
            </w:r>
          </w:p>
        </w:tc>
        <w:tc>
          <w:tcPr>
            <w:tcW w:w="1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大布村、将军村、灵岩村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杨梅村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象洞镇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芹礤村、洋贝村、东寨村、官坑村、富岭村、新岗村、太山村、光彩村</w:t>
            </w:r>
          </w:p>
        </w:tc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联坊村、沾阳村</w:t>
            </w:r>
          </w:p>
        </w:tc>
        <w:tc>
          <w:tcPr>
            <w:tcW w:w="1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中段村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48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武东镇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炉坑村、六甲村、四维村、安丰村、丰田村、黄埔村、东兴村、川坊村、三峙村、五坊村、袁上村、袁下村、袁田村、上畲村、远明村</w:t>
            </w:r>
          </w:p>
        </w:tc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陈埔村</w:t>
            </w:r>
          </w:p>
        </w:tc>
        <w:tc>
          <w:tcPr>
            <w:tcW w:w="1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张畲村、美和村、新东村、教文村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中堡镇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章丰村、大绩村、大坪村、林坊村、小岭村、上济村、芳洋村、悦洋村、下村村、岭头村、田坑村、新湖村、朝岭村、梧地村、新化村、罗助村</w:t>
            </w:r>
          </w:p>
        </w:tc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朱坊村、远富</w:t>
            </w:r>
          </w:p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村、中堡村</w:t>
            </w:r>
          </w:p>
        </w:tc>
        <w:tc>
          <w:tcPr>
            <w:tcW w:w="1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乌石村、</w:t>
            </w:r>
          </w:p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互助村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永平镇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瑞湖村、钩坑村、恬下村、朝阳村、昭信村、孔厦村、梁山村、杭背村、田背村、岗背村、塔里村、龙归礤村、唐屋村</w:t>
            </w:r>
          </w:p>
        </w:tc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1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中湍村、</w:t>
            </w:r>
          </w:p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帽村村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4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桃溪镇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新贡村、湘坑村、小澜村、新礤村、江坑村、湘里村、鲁溪村、田雁村、湘溪村、新田村</w:t>
            </w:r>
          </w:p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1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亭头村、桃溪村、洋畲村、新华村、新兰村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4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大禾镇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邓坑村、大沛村、大礤村、湘村村、坪坑村、源头村、上梧村、贤坑村、山头村、帽布村、龙坑村</w:t>
            </w:r>
          </w:p>
        </w:tc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大禾村</w:t>
            </w:r>
          </w:p>
        </w:tc>
        <w:tc>
          <w:tcPr>
            <w:tcW w:w="1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上湖村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湘店镇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店下村、三和村、七里村</w:t>
            </w:r>
          </w:p>
        </w:tc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尧山村</w:t>
            </w:r>
          </w:p>
        </w:tc>
        <w:tc>
          <w:tcPr>
            <w:tcW w:w="1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湘湖村、湘洋村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无</w:t>
            </w:r>
          </w:p>
        </w:tc>
      </w:tr>
    </w:tbl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8F7E14"/>
    <w:multiLevelType w:val="singleLevel"/>
    <w:tmpl w:val="CE8F7E14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GRlMWM1Mjg1MTljYzkwMjAwYTI4NjBiNjI4M2E0NjMifQ=="/>
  </w:docVars>
  <w:rsids>
    <w:rsidRoot w:val="00172A27"/>
    <w:rsid w:val="00157DD6"/>
    <w:rsid w:val="001670CC"/>
    <w:rsid w:val="00167B2E"/>
    <w:rsid w:val="00216DBA"/>
    <w:rsid w:val="0022766E"/>
    <w:rsid w:val="00257423"/>
    <w:rsid w:val="002847BC"/>
    <w:rsid w:val="002B4D69"/>
    <w:rsid w:val="002C1210"/>
    <w:rsid w:val="003370E0"/>
    <w:rsid w:val="00357510"/>
    <w:rsid w:val="00384A95"/>
    <w:rsid w:val="004438BC"/>
    <w:rsid w:val="004A421D"/>
    <w:rsid w:val="004C3C65"/>
    <w:rsid w:val="004E3939"/>
    <w:rsid w:val="004E7374"/>
    <w:rsid w:val="0052242C"/>
    <w:rsid w:val="00526791"/>
    <w:rsid w:val="00546F28"/>
    <w:rsid w:val="005510E6"/>
    <w:rsid w:val="00551871"/>
    <w:rsid w:val="0057627B"/>
    <w:rsid w:val="005B21B2"/>
    <w:rsid w:val="006C03C6"/>
    <w:rsid w:val="006E7CD6"/>
    <w:rsid w:val="00765319"/>
    <w:rsid w:val="007E1669"/>
    <w:rsid w:val="0082529C"/>
    <w:rsid w:val="008B58C5"/>
    <w:rsid w:val="008C5FB3"/>
    <w:rsid w:val="008E7FC7"/>
    <w:rsid w:val="008F0C77"/>
    <w:rsid w:val="00950AE0"/>
    <w:rsid w:val="0097751A"/>
    <w:rsid w:val="009C0662"/>
    <w:rsid w:val="00A60640"/>
    <w:rsid w:val="00B167D6"/>
    <w:rsid w:val="00B25B66"/>
    <w:rsid w:val="00B355E2"/>
    <w:rsid w:val="00B721BE"/>
    <w:rsid w:val="00BB51F3"/>
    <w:rsid w:val="00C43E58"/>
    <w:rsid w:val="00C607B7"/>
    <w:rsid w:val="00CF5A63"/>
    <w:rsid w:val="00D41E34"/>
    <w:rsid w:val="00DB43C3"/>
    <w:rsid w:val="00DE61DA"/>
    <w:rsid w:val="00DF2695"/>
    <w:rsid w:val="00E541C8"/>
    <w:rsid w:val="00EB2DD3"/>
    <w:rsid w:val="00F42089"/>
    <w:rsid w:val="00F64697"/>
    <w:rsid w:val="00FF6D90"/>
    <w:rsid w:val="01303AC5"/>
    <w:rsid w:val="04A46CA4"/>
    <w:rsid w:val="053F1565"/>
    <w:rsid w:val="058E5DD6"/>
    <w:rsid w:val="0BA168A9"/>
    <w:rsid w:val="0BF860BE"/>
    <w:rsid w:val="0C2D146B"/>
    <w:rsid w:val="0C365F4C"/>
    <w:rsid w:val="0D19357B"/>
    <w:rsid w:val="13993E21"/>
    <w:rsid w:val="16D86B99"/>
    <w:rsid w:val="16D912AC"/>
    <w:rsid w:val="199D5C4E"/>
    <w:rsid w:val="1A39508C"/>
    <w:rsid w:val="1A3A3CF3"/>
    <w:rsid w:val="1D961E52"/>
    <w:rsid w:val="1E154DF2"/>
    <w:rsid w:val="1E193E07"/>
    <w:rsid w:val="1FD2426D"/>
    <w:rsid w:val="20DA23B0"/>
    <w:rsid w:val="20E56222"/>
    <w:rsid w:val="21A4334C"/>
    <w:rsid w:val="22092D15"/>
    <w:rsid w:val="22106564"/>
    <w:rsid w:val="26163D91"/>
    <w:rsid w:val="28FE60D3"/>
    <w:rsid w:val="2A5348BC"/>
    <w:rsid w:val="2AAD33E1"/>
    <w:rsid w:val="2DCC6B6F"/>
    <w:rsid w:val="30BC55FB"/>
    <w:rsid w:val="321E144D"/>
    <w:rsid w:val="338504FD"/>
    <w:rsid w:val="34C71A6F"/>
    <w:rsid w:val="353C3BE7"/>
    <w:rsid w:val="35411821"/>
    <w:rsid w:val="355809D6"/>
    <w:rsid w:val="364E3B37"/>
    <w:rsid w:val="370A13F3"/>
    <w:rsid w:val="39BF5A3E"/>
    <w:rsid w:val="3AA839B3"/>
    <w:rsid w:val="3B1F1F3E"/>
    <w:rsid w:val="3DFC6C2D"/>
    <w:rsid w:val="3E5B7404"/>
    <w:rsid w:val="3E5E11DF"/>
    <w:rsid w:val="41CA052F"/>
    <w:rsid w:val="41EA4BD0"/>
    <w:rsid w:val="44254FE2"/>
    <w:rsid w:val="44842D75"/>
    <w:rsid w:val="45235A8D"/>
    <w:rsid w:val="47B95B8F"/>
    <w:rsid w:val="4ADE7385"/>
    <w:rsid w:val="4B38326F"/>
    <w:rsid w:val="4E142155"/>
    <w:rsid w:val="4EF37BD9"/>
    <w:rsid w:val="4F9830AC"/>
    <w:rsid w:val="4FBE6577"/>
    <w:rsid w:val="50435FDA"/>
    <w:rsid w:val="52FC4036"/>
    <w:rsid w:val="53E93F0D"/>
    <w:rsid w:val="55595C51"/>
    <w:rsid w:val="55EE55BA"/>
    <w:rsid w:val="56986ADD"/>
    <w:rsid w:val="57D120D0"/>
    <w:rsid w:val="5AD26A17"/>
    <w:rsid w:val="5BEA4111"/>
    <w:rsid w:val="5C3D105A"/>
    <w:rsid w:val="5D123920"/>
    <w:rsid w:val="5D706898"/>
    <w:rsid w:val="5FA022AC"/>
    <w:rsid w:val="607A288B"/>
    <w:rsid w:val="616B0A86"/>
    <w:rsid w:val="61A13D7C"/>
    <w:rsid w:val="656C3990"/>
    <w:rsid w:val="661D18C0"/>
    <w:rsid w:val="67964D29"/>
    <w:rsid w:val="687E599E"/>
    <w:rsid w:val="6A274424"/>
    <w:rsid w:val="6A303E89"/>
    <w:rsid w:val="6AB752B5"/>
    <w:rsid w:val="6C157E83"/>
    <w:rsid w:val="6F751AEC"/>
    <w:rsid w:val="714F2C55"/>
    <w:rsid w:val="726447C6"/>
    <w:rsid w:val="7397208B"/>
    <w:rsid w:val="73B52DFF"/>
    <w:rsid w:val="73EB7EAA"/>
    <w:rsid w:val="73FB7F59"/>
    <w:rsid w:val="767825EE"/>
    <w:rsid w:val="77875280"/>
    <w:rsid w:val="77D405DD"/>
    <w:rsid w:val="7A102F4F"/>
    <w:rsid w:val="7AC53928"/>
    <w:rsid w:val="7B094FD0"/>
    <w:rsid w:val="7B486457"/>
    <w:rsid w:val="7B8F7B1B"/>
    <w:rsid w:val="7C5F13A7"/>
    <w:rsid w:val="7E1F7664"/>
    <w:rsid w:val="7FC35AC6"/>
    <w:rsid w:val="7FD2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547</Words>
  <Characters>3123</Characters>
  <Lines>26</Lines>
  <Paragraphs>7</Paragraphs>
  <TotalTime>2</TotalTime>
  <ScaleCrop>false</ScaleCrop>
  <LinksUpToDate>false</LinksUpToDate>
  <CharactersWithSpaces>3663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2021-08-03T08:23:00Z</dcterms:created>
  <dc:creator>Administrator</dc:creator>
  <cp:lastModifiedBy>raoweiwen</cp:lastModifiedBy>
  <cp:lastPrinted>2024-02-01T00:35:00Z</cp:lastPrinted>
  <dcterms:modified xsi:type="dcterms:W3CDTF">2024-02-01T00:39:42Z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C5736B362C6445E5A9F668B687738DB6</vt:lpwstr>
  </property>
</Properties>
</file>